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28 – Monthly Contract Governance Review</w:t>
      </w:r>
    </w:p>
    <w:p>
      <w:r>
        <w:t>☐ Create a Saved View for contracts expiring in the next 60 days.</w:t>
      </w:r>
    </w:p>
    <w:p>
      <w:r>
        <w:t>☐ Filter by: End Date &lt;= 60 days, Status = Active, Auto-Renewal = Yes.</w:t>
      </w:r>
    </w:p>
    <w:p>
      <w:r>
        <w:t>☐ Export or email the list monthly to the contract governance team.</w:t>
      </w:r>
    </w:p>
    <w:p>
      <w:r>
        <w:t>☐ Include contract owners and review instructions.</w:t>
      </w:r>
    </w:p>
    <w:p>
      <w:r>
        <w:t>☐ Attach scanned copies of contracts in Freshservice if missing.</w:t>
      </w:r>
    </w:p>
    <w:p>
      <w:r>
        <w:t>☐ Create a Workflow Automator rule to notify owners 30 days in advance.</w:t>
      </w:r>
    </w:p>
    <w:p>
      <w:r>
        <w:t>☐ Review upcoming renewals to plan renegotiation or termination.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